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color w:val="242424"/>
          <w:sz w:val="24"/>
          <w:szCs w:val="24"/>
        </w:rPr>
      </w:pPr>
      <w:r w:rsidDel="00000000" w:rsidR="00000000" w:rsidRPr="00000000">
        <w:rPr>
          <w:color w:val="242424"/>
          <w:sz w:val="24"/>
          <w:szCs w:val="24"/>
          <w:rtl w:val="0"/>
        </w:rPr>
        <w:t xml:space="preserve">In November, the MBTA will continue essential infrastructure upgrades, track renewal, and other critical revitalization work on the Red Line. Building on the success of the Track Improvement Program, this regular, planned renewal and revitalization work is ongoing and continuous, ensuring the long-term stability of our infrastructure and preserving the system for future generations of riders.</w:t>
      </w:r>
    </w:p>
    <w:p w:rsidR="00000000" w:rsidDel="00000000" w:rsidP="00000000" w:rsidRDefault="00000000" w:rsidRPr="00000000" w14:paraId="00000002">
      <w:pPr>
        <w:shd w:fill="ffffff" w:val="clear"/>
        <w:rPr>
          <w:color w:val="242424"/>
          <w:sz w:val="24"/>
          <w:szCs w:val="24"/>
        </w:rPr>
      </w:pPr>
      <w:r w:rsidDel="00000000" w:rsidR="00000000" w:rsidRPr="00000000">
        <w:rPr>
          <w:color w:val="242424"/>
          <w:sz w:val="24"/>
          <w:szCs w:val="24"/>
          <w:rtl w:val="0"/>
        </w:rPr>
        <w:t xml:space="preserve"> </w:t>
      </w:r>
    </w:p>
    <w:p w:rsidR="00000000" w:rsidDel="00000000" w:rsidP="00000000" w:rsidRDefault="00000000" w:rsidRPr="00000000" w14:paraId="00000003">
      <w:pPr>
        <w:shd w:fill="ffffff" w:val="clear"/>
        <w:rPr>
          <w:color w:val="242424"/>
          <w:sz w:val="24"/>
          <w:szCs w:val="24"/>
        </w:rPr>
      </w:pPr>
      <w:r w:rsidDel="00000000" w:rsidR="00000000" w:rsidRPr="00000000">
        <w:rPr>
          <w:color w:val="242424"/>
          <w:sz w:val="24"/>
          <w:szCs w:val="24"/>
          <w:rtl w:val="0"/>
        </w:rPr>
        <w:t xml:space="preserve">To accomplish this work, the following service suspension will take place:</w:t>
      </w:r>
    </w:p>
    <w:p w:rsidR="00000000" w:rsidDel="00000000" w:rsidP="00000000" w:rsidRDefault="00000000" w:rsidRPr="00000000" w14:paraId="00000004">
      <w:pPr>
        <w:numPr>
          <w:ilvl w:val="0"/>
          <w:numId w:val="1"/>
        </w:numPr>
        <w:shd w:fill="ffffff" w:val="clear"/>
        <w:ind w:left="720" w:hanging="360"/>
        <w:rPr>
          <w:rFonts w:ascii="Arial" w:cs="Arial" w:eastAsia="Arial" w:hAnsi="Arial"/>
          <w:sz w:val="24"/>
          <w:szCs w:val="24"/>
        </w:rPr>
      </w:pPr>
      <w:r w:rsidDel="00000000" w:rsidR="00000000" w:rsidRPr="00000000">
        <w:rPr>
          <w:color w:val="242424"/>
          <w:sz w:val="24"/>
          <w:szCs w:val="24"/>
          <w:rtl w:val="0"/>
        </w:rPr>
        <w:t xml:space="preserve">Red Line Braintree Branch service will be suspended between </w:t>
      </w:r>
      <w:r w:rsidDel="00000000" w:rsidR="00000000" w:rsidRPr="00000000">
        <w:rPr>
          <w:b w:val="1"/>
          <w:color w:val="242424"/>
          <w:sz w:val="24"/>
          <w:szCs w:val="24"/>
          <w:rtl w:val="0"/>
        </w:rPr>
        <w:t xml:space="preserve">North Quincy and Braintree</w:t>
      </w:r>
      <w:r w:rsidDel="00000000" w:rsidR="00000000" w:rsidRPr="00000000">
        <w:rPr>
          <w:color w:val="242424"/>
          <w:sz w:val="24"/>
          <w:szCs w:val="24"/>
          <w:rtl w:val="0"/>
        </w:rPr>
        <w:t xml:space="preserve"> for nine days, </w:t>
      </w:r>
      <w:r w:rsidDel="00000000" w:rsidR="00000000" w:rsidRPr="00000000">
        <w:rPr>
          <w:b w:val="1"/>
          <w:color w:val="242424"/>
          <w:sz w:val="24"/>
          <w:szCs w:val="24"/>
          <w:u w:val="single"/>
          <w:rtl w:val="0"/>
        </w:rPr>
        <w:t xml:space="preserve">November 15 – 23</w:t>
      </w:r>
      <w:r w:rsidDel="00000000" w:rsidR="00000000" w:rsidRPr="00000000">
        <w:rPr>
          <w:color w:val="242424"/>
          <w:sz w:val="24"/>
          <w:szCs w:val="24"/>
          <w:rtl w:val="0"/>
        </w:rPr>
        <w:t xml:space="preserve">.     </w:t>
      </w:r>
    </w:p>
    <w:p w:rsidR="00000000" w:rsidDel="00000000" w:rsidP="00000000" w:rsidRDefault="00000000" w:rsidRPr="00000000" w14:paraId="00000005">
      <w:pPr>
        <w:numPr>
          <w:ilvl w:val="1"/>
          <w:numId w:val="1"/>
        </w:numPr>
        <w:ind w:left="1440" w:hanging="360"/>
        <w:rPr>
          <w:rFonts w:ascii="Arial" w:cs="Arial" w:eastAsia="Arial" w:hAnsi="Arial"/>
          <w:sz w:val="24"/>
          <w:szCs w:val="24"/>
        </w:rPr>
      </w:pPr>
      <w:r w:rsidDel="00000000" w:rsidR="00000000" w:rsidRPr="00000000">
        <w:rPr>
          <w:color w:val="242424"/>
          <w:sz w:val="24"/>
          <w:szCs w:val="24"/>
          <w:rtl w:val="0"/>
        </w:rPr>
        <w:t xml:space="preserve">Free and accessible shuttle bus service will replace trains between North Quincy and Braintree.    </w:t>
      </w:r>
    </w:p>
    <w:p w:rsidR="00000000" w:rsidDel="00000000" w:rsidP="00000000" w:rsidRDefault="00000000" w:rsidRPr="00000000" w14:paraId="00000006">
      <w:pPr>
        <w:numPr>
          <w:ilvl w:val="2"/>
          <w:numId w:val="1"/>
        </w:numPr>
        <w:ind w:left="2160" w:hanging="360"/>
        <w:rPr>
          <w:rFonts w:ascii="Arial" w:cs="Arial" w:eastAsia="Arial" w:hAnsi="Arial"/>
          <w:sz w:val="24"/>
          <w:szCs w:val="24"/>
        </w:rPr>
      </w:pPr>
      <w:r w:rsidDel="00000000" w:rsidR="00000000" w:rsidRPr="00000000">
        <w:rPr>
          <w:color w:val="242424"/>
          <w:sz w:val="24"/>
          <w:szCs w:val="24"/>
          <w:rtl w:val="0"/>
        </w:rPr>
        <w:t xml:space="preserve">Riders using shuttle bus service should budget ample extra travel time. For example, a rider travelling to Park Street from Braintree should budget at least an additional 35 minutes of travel in additional to their regular commute.    </w:t>
      </w:r>
    </w:p>
    <w:p w:rsidR="00000000" w:rsidDel="00000000" w:rsidP="00000000" w:rsidRDefault="00000000" w:rsidRPr="00000000" w14:paraId="00000007">
      <w:pPr>
        <w:numPr>
          <w:ilvl w:val="1"/>
          <w:numId w:val="1"/>
        </w:numPr>
        <w:ind w:left="1440" w:hanging="360"/>
        <w:rPr>
          <w:rFonts w:ascii="Arial" w:cs="Arial" w:eastAsia="Arial" w:hAnsi="Arial"/>
          <w:sz w:val="24"/>
          <w:szCs w:val="24"/>
        </w:rPr>
      </w:pPr>
      <w:r w:rsidDel="00000000" w:rsidR="00000000" w:rsidRPr="00000000">
        <w:rPr>
          <w:color w:val="242424"/>
          <w:sz w:val="24"/>
          <w:szCs w:val="24"/>
          <w:rtl w:val="0"/>
        </w:rPr>
        <w:t xml:space="preserve">Riders are strongly encouraged to use the Middleborough, Kingston, and Greenbush Commuter Rail lines for fare-free service between Braintree, Quincy Center, JFK/UMass, and South Station. Commuter Rail schedules are available on </w:t>
      </w:r>
      <w:hyperlink r:id="rId6">
        <w:r w:rsidDel="00000000" w:rsidR="00000000" w:rsidRPr="00000000">
          <w:rPr>
            <w:color w:val="1155cc"/>
            <w:sz w:val="24"/>
            <w:szCs w:val="24"/>
            <w:u w:val="single"/>
            <w:rtl w:val="0"/>
          </w:rPr>
          <w:t xml:space="preserve">mbta.com/CR</w:t>
        </w:r>
      </w:hyperlink>
      <w:r w:rsidDel="00000000" w:rsidR="00000000" w:rsidRPr="00000000">
        <w:rPr>
          <w:color w:val="242424"/>
          <w:sz w:val="24"/>
          <w:szCs w:val="24"/>
          <w:rtl w:val="0"/>
        </w:rPr>
        <w:t xml:space="preserve">.      </w:t>
      </w:r>
    </w:p>
    <w:p w:rsidR="00000000" w:rsidDel="00000000" w:rsidP="00000000" w:rsidRDefault="00000000" w:rsidRPr="00000000" w14:paraId="00000008">
      <w:pPr>
        <w:numPr>
          <w:ilvl w:val="2"/>
          <w:numId w:val="1"/>
        </w:numPr>
        <w:ind w:left="2160" w:hanging="360"/>
        <w:rPr>
          <w:rFonts w:ascii="Arial" w:cs="Arial" w:eastAsia="Arial" w:hAnsi="Arial"/>
          <w:sz w:val="24"/>
          <w:szCs w:val="24"/>
        </w:rPr>
      </w:pPr>
      <w:r w:rsidDel="00000000" w:rsidR="00000000" w:rsidRPr="00000000">
        <w:rPr>
          <w:color w:val="242424"/>
          <w:sz w:val="24"/>
          <w:szCs w:val="24"/>
          <w:rtl w:val="0"/>
        </w:rPr>
        <w:t xml:space="preserve">Commuter Rail trains operate about every 20 – 30 minutes.      </w:t>
      </w:r>
    </w:p>
    <w:p w:rsidR="00000000" w:rsidDel="00000000" w:rsidP="00000000" w:rsidRDefault="00000000" w:rsidRPr="00000000" w14:paraId="00000009">
      <w:pPr>
        <w:numPr>
          <w:ilvl w:val="2"/>
          <w:numId w:val="1"/>
        </w:numPr>
        <w:ind w:left="2160" w:hanging="360"/>
        <w:rPr>
          <w:rFonts w:ascii="Arial" w:cs="Arial" w:eastAsia="Arial" w:hAnsi="Arial"/>
          <w:sz w:val="24"/>
          <w:szCs w:val="24"/>
        </w:rPr>
      </w:pPr>
      <w:r w:rsidDel="00000000" w:rsidR="00000000" w:rsidRPr="00000000">
        <w:rPr>
          <w:color w:val="242424"/>
          <w:sz w:val="24"/>
          <w:szCs w:val="24"/>
          <w:rtl w:val="0"/>
        </w:rPr>
        <w:t xml:space="preserve">Extra coaches will be added to the Middleborough, Kington, and Greenbush Commuter Rail lines to accommodate the anticipated increase in ridership.    </w:t>
      </w:r>
    </w:p>
    <w:p w:rsidR="00000000" w:rsidDel="00000000" w:rsidP="00000000" w:rsidRDefault="00000000" w:rsidRPr="00000000" w14:paraId="0000000A">
      <w:pPr>
        <w:numPr>
          <w:ilvl w:val="2"/>
          <w:numId w:val="1"/>
        </w:numPr>
        <w:ind w:left="2160" w:hanging="360"/>
        <w:rPr>
          <w:rFonts w:ascii="Arial" w:cs="Arial" w:eastAsia="Arial" w:hAnsi="Arial"/>
          <w:sz w:val="24"/>
          <w:szCs w:val="24"/>
        </w:rPr>
      </w:pPr>
      <w:r w:rsidDel="00000000" w:rsidR="00000000" w:rsidRPr="00000000">
        <w:rPr>
          <w:color w:val="242424"/>
          <w:sz w:val="24"/>
          <w:szCs w:val="24"/>
          <w:rtl w:val="0"/>
        </w:rPr>
        <w:t xml:space="preserve">Riders should note that regular Commuter Rail fares will be collected for travel beyond Braintree.  </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42424"/>
        <w:sz w:val="23"/>
        <w:szCs w:val="23"/>
        <w:u w:val="none"/>
      </w:rPr>
    </w:lvl>
    <w:lvl w:ilvl="1">
      <w:start w:val="1"/>
      <w:numFmt w:val="bullet"/>
      <w:lvlText w:val="○"/>
      <w:lvlJc w:val="left"/>
      <w:pPr>
        <w:ind w:left="1440" w:hanging="360"/>
      </w:pPr>
      <w:rPr>
        <w:rFonts w:ascii="Roboto" w:cs="Roboto" w:eastAsia="Roboto" w:hAnsi="Roboto"/>
        <w:color w:val="242424"/>
        <w:sz w:val="23"/>
        <w:szCs w:val="23"/>
        <w:u w:val="none"/>
      </w:rPr>
    </w:lvl>
    <w:lvl w:ilvl="2">
      <w:start w:val="1"/>
      <w:numFmt w:val="bullet"/>
      <w:lvlText w:val="■"/>
      <w:lvlJc w:val="left"/>
      <w:pPr>
        <w:ind w:left="2160" w:hanging="360"/>
      </w:pPr>
      <w:rPr>
        <w:rFonts w:ascii="Roboto" w:cs="Roboto" w:eastAsia="Roboto" w:hAnsi="Roboto"/>
        <w:color w:val="242424"/>
        <w:sz w:val="23"/>
        <w:szCs w:val="23"/>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inkprotect.cudasvc.com/url?a=https%3a%2f%2fwww.mbta.com%2fCR&amp;c=E,1,UkliQQscsNROrkD0xiZaSHVjIsgoHvsIEb8etR-71divey0SB5G4V0tcAgX8rlADQlzxNeT4DVFvPJrWzkCxAfMxuEuDdgn8LWf7oUKPqJ5qdwk,&amp;typo=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